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6C7BB" w14:textId="77777777" w:rsidR="00A80829" w:rsidRPr="00A80829" w:rsidRDefault="00A80829" w:rsidP="00A80829">
      <w:pPr>
        <w:shd w:val="clear" w:color="auto" w:fill="FFFFFF"/>
        <w:spacing w:after="0" w:line="240" w:lineRule="auto"/>
        <w:jc w:val="center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b/>
          <w:bCs/>
          <w:color w:val="000000"/>
          <w:sz w:val="24"/>
          <w:szCs w:val="24"/>
          <w:lang w:eastAsia="hr-HR"/>
        </w:rPr>
        <w:t>OBVEZATNE UPUTE BROJ L I </w:t>
      </w:r>
      <w:hyperlink r:id="rId4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(pdf.)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 </w:t>
      </w: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</w:r>
      <w:r w:rsidRPr="00A80829">
        <w:rPr>
          <w:rFonts w:ascii="Titillium Web" w:eastAsia="Times New Roman" w:hAnsi="Titillium Web" w:cs="Times New Roman"/>
          <w:b/>
          <w:bCs/>
          <w:color w:val="000000"/>
          <w:sz w:val="24"/>
          <w:szCs w:val="24"/>
          <w:lang w:eastAsia="hr-HR"/>
        </w:rPr>
        <w:t>OBRASCI ZA PRIPREMU I PROVEDBU IZBORA IMENOVANJE IZBORNIH TIJELA I ODREĐIVANJE BIRAČKIH MJESTA</w:t>
      </w:r>
    </w:p>
    <w:p w14:paraId="492913B2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</w:t>
      </w:r>
    </w:p>
    <w:p w14:paraId="47E5676F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1. Imenovanje izbornih tijela za provedbu izbora članova predstavničkih tijela jedinica lokalne i područne (regionalne) samouprave, izbora općinskih načelnika, gradonačelnika, župana te njihovih zamjenika i izbora zamjenika općinskih načelnika, gradonačelnika i župana iz reda pripadnika nacionalnih manjina, odnosno iz reda pripadnika hrvatskoga naroda (dalje: lokalni izbori) te određivanje biračkih mjesta za provedbu lokalnih izbora, provodit će se isključivo na obrascima propisanim ovim Obvezatnim uputama.</w:t>
      </w: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 </w:t>
      </w:r>
    </w:p>
    <w:p w14:paraId="46BDEA03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2. Obrasci iz točke 1. ovih Obvezatnih uputa nosit će oznaku OL.</w:t>
      </w: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 </w:t>
      </w:r>
    </w:p>
    <w:p w14:paraId="7EC74303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3. Obrasci iz točke I. ove Obvezatne upute su:</w:t>
      </w:r>
    </w:p>
    <w:p w14:paraId="3D62C6B2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</w:t>
      </w:r>
    </w:p>
    <w:p w14:paraId="116D7734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- </w:t>
      </w:r>
      <w:hyperlink r:id="rId5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OL-1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– Izjava o prihvaćanju dužnosti predsjednika/potpredsjednika/člana stalnog sastava izbornog povjerenstva za provedbu lokalnih izbora,</w:t>
      </w:r>
    </w:p>
    <w:p w14:paraId="2F82C5E1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- </w:t>
      </w:r>
      <w:hyperlink r:id="rId6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OL-2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– Rješenje o imenovanju stalnog sastava općinskog/gradskog izbornog povjerenstva,</w:t>
      </w:r>
    </w:p>
    <w:p w14:paraId="46EE2739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- </w:t>
      </w:r>
      <w:hyperlink r:id="rId7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OL-3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- Izjava o prihvaćanju dužnosti člana proširenog sastava izbornog povjerenstva za provedbu lokalnih izbora,</w:t>
      </w:r>
    </w:p>
    <w:p w14:paraId="3963916C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- </w:t>
      </w:r>
      <w:hyperlink r:id="rId8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OL-4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- Rješenje o imenovanju proširenog sastava općinskog/gradskog izbornog povjerenstva,</w:t>
      </w:r>
    </w:p>
    <w:p w14:paraId="3BCE9C4C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- </w:t>
      </w:r>
      <w:hyperlink r:id="rId9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OL-5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- Rješenje o određivanju biračkih mjesta, </w:t>
      </w:r>
    </w:p>
    <w:p w14:paraId="004EF511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- </w:t>
      </w:r>
      <w:hyperlink r:id="rId10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OL-6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- Izjava o prihvaćanju dužnosti predsjednika/potpredsjednika biračkog odbora za provedbu lokalnih izbora,</w:t>
      </w: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- </w:t>
      </w:r>
      <w:hyperlink r:id="rId11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OL-7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- Izjava o prihvaćanju dužnosti člana biračkog odbora za provedbu lokalnih izbora i</w:t>
      </w: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- </w:t>
      </w:r>
      <w:hyperlink r:id="rId12" w:tgtFrame="_blank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OL-8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- Rješenje o imenovanju biračkog odbora.</w:t>
      </w:r>
    </w:p>
    <w:p w14:paraId="701C3E67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4. Oznake, nazivi i sadržaj obrazaca sastavni su dio ovih Obvezatnih uputa.</w:t>
      </w:r>
    </w:p>
    <w:p w14:paraId="0692DC3A" w14:textId="77777777" w:rsidR="00A80829" w:rsidRPr="00A80829" w:rsidRDefault="00A80829" w:rsidP="00A80829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</w:pP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 </w:t>
      </w: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5. Ove Obvezatne upute stupaju na snagu prvoga dana od dana objave u „Narodnim novinama“.</w:t>
      </w: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 </w:t>
      </w:r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br/>
        <w:t>6. Ove Obvezatne upute objavljuju se i na mrežnoj stranici Državnog izbornog povjerenstva </w:t>
      </w:r>
      <w:hyperlink r:id="rId13" w:history="1">
        <w:r w:rsidRPr="00A80829">
          <w:rPr>
            <w:rFonts w:ascii="Titillium Web" w:eastAsia="Times New Roman" w:hAnsi="Titillium Web" w:cs="Times New Roman"/>
            <w:color w:val="337AB7"/>
            <w:sz w:val="24"/>
            <w:szCs w:val="24"/>
            <w:u w:val="single"/>
            <w:lang w:eastAsia="hr-HR"/>
          </w:rPr>
          <w:t>www.izbori.hr</w:t>
        </w:r>
      </w:hyperlink>
      <w:r w:rsidRPr="00A80829">
        <w:rPr>
          <w:rFonts w:ascii="Titillium Web" w:eastAsia="Times New Roman" w:hAnsi="Titillium Web" w:cs="Times New Roman"/>
          <w:color w:val="000000"/>
          <w:sz w:val="24"/>
          <w:szCs w:val="24"/>
          <w:lang w:eastAsia="hr-HR"/>
        </w:rPr>
        <w:t>.</w:t>
      </w:r>
    </w:p>
    <w:p w14:paraId="3BA2B880" w14:textId="77777777" w:rsidR="00A80829" w:rsidRDefault="00A80829"/>
    <w:sectPr w:rsidR="00A8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29"/>
    <w:rsid w:val="00A8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F7E9"/>
  <w15:chartTrackingRefBased/>
  <w15:docId w15:val="{12AB3D5E-55F2-42E6-8CDF-3F19A578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57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04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3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bori.hr/site/UserDocsImages/2021/Lokalni%20izbori%202021/OBVEZATNE%20UPUTE%20I%20OBRASCI/Obrasci%20Obvezatna%20uputa%20L%20I/4._OL-4.pdf" TargetMode="External"/><Relationship Id="rId13" Type="http://schemas.openxmlformats.org/officeDocument/2006/relationships/hyperlink" Target="http://www.izbori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zbori.hr/site/UserDocsImages/2021/Lokalni%20izbori%202021/OBVEZATNE%20UPUTE%20I%20OBRASCI/Obrasci%20Obvezatna%20uputa%20L%20I/3._OL-3.pdf" TargetMode="External"/><Relationship Id="rId12" Type="http://schemas.openxmlformats.org/officeDocument/2006/relationships/hyperlink" Target="http://www.izbori.hr/site/UserDocsImages/2021/Lokalni%20izbori%202021/OBVEZATNE%20UPUTE%20I%20OBRASCI/Obrasci%20Obvezatna%20uputa%20L%20I/8._OL-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zbori.hr/site/UserDocsImages/2021/Lokalni%20izbori%202021/OBVEZATNE%20UPUTE%20I%20OBRASCI/Obrasci%20Obvezatna%20uputa%20L%20I/2._OL-2.pdf" TargetMode="External"/><Relationship Id="rId11" Type="http://schemas.openxmlformats.org/officeDocument/2006/relationships/hyperlink" Target="http://www.izbori.hr/site/UserDocsImages/2021/Lokalni%20izbori%202021/OBVEZATNE%20UPUTE%20I%20OBRASCI/Obrasci%20Obvezatna%20uputa%20L%20I/7._OL-7.pdf" TargetMode="External"/><Relationship Id="rId5" Type="http://schemas.openxmlformats.org/officeDocument/2006/relationships/hyperlink" Target="http://www.izbori.hr/site/UserDocsImages/2021/Lokalni%20izbori%202021/OBVEZATNE%20UPUTE%20I%20OBRASCI/Obrasci%20Obvezatna%20uputa%20L%20I/1._OL-1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zbori.hr/site/UserDocsImages/2021/Lokalni%20izbori%202021/OBVEZATNE%20UPUTE%20I%20OBRASCI/Obrasci%20Obvezatna%20uputa%20L%20I/6._OL-6.pdf" TargetMode="External"/><Relationship Id="rId4" Type="http://schemas.openxmlformats.org/officeDocument/2006/relationships/hyperlink" Target="http://www.izbori.hr/site/UserDocsImages/2021/Lokalni%20izbori%202021/OBVEZATNE%20UPUTE%20I%20OBRASCI/Obvezatna_uputa_broj_L_I.pdf" TargetMode="External"/><Relationship Id="rId9" Type="http://schemas.openxmlformats.org/officeDocument/2006/relationships/hyperlink" Target="http://www.izbori.hr/site/UserDocsImages/2021/Lokalni%20izbori%202021/OBVEZATNE%20UPUTE%20I%20OBRASCI/Obrasci%20Obvezatna%20uputa%20L%20I/5._OL-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1</cp:revision>
  <dcterms:created xsi:type="dcterms:W3CDTF">2021-04-02T05:09:00Z</dcterms:created>
  <dcterms:modified xsi:type="dcterms:W3CDTF">2021-04-02T05:10:00Z</dcterms:modified>
</cp:coreProperties>
</file>